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80" w:hanging="2880"/>
        <w:jc w:val="center"/>
        <w:rPr>
          <w:sz w:val="36"/>
          <w:b/>
          <w:sz w:val="36"/>
          <w:b/>
          <w:szCs w:val="36"/>
          <w:rFonts w:cs="Times New Roman"/>
        </w:rPr>
      </w:pPr>
      <w:r>
        <w:rPr>
          <w:rFonts w:cs="Times New Roman"/>
          <w:b/>
          <w:sz w:val="36"/>
          <w:szCs w:val="36"/>
        </w:rPr>
        <w:t>Sample Year-end Report</w:t>
      </w:r>
      <w:r/>
    </w:p>
    <w:p>
      <w:pPr>
        <w:pStyle w:val="Normal"/>
        <w:spacing w:lineRule="auto" w:line="240"/>
        <w:ind w:left="2880" w:hanging="2880"/>
        <w:jc w:val="center"/>
        <w:rPr>
          <w:sz w:val="16"/>
          <w:sz w:val="16"/>
          <w:szCs w:val="16"/>
          <w:rFonts w:ascii="Times New Roman" w:hAnsi="Times New Roman" w:cs="Times New Roman"/>
          <w:lang w:bidi="ar-SA"/>
        </w:rPr>
      </w:pPr>
      <w:r>
        <w:rPr>
          <w:rFonts w:cs="Times New Roman"/>
          <w:sz w:val="16"/>
          <w:szCs w:val="16"/>
        </w:rPr>
      </w:r>
      <w:r/>
    </w:p>
    <w:p>
      <w:pPr>
        <w:pStyle w:val="Normal"/>
        <w:jc w:val="center"/>
        <w:rPr>
          <w:sz w:val="23"/>
          <w:b/>
          <w:sz w:val="23"/>
          <w:b/>
          <w:szCs w:val="23"/>
          <w:rFonts w:ascii="Georgia" w:hAnsi="Georgia" w:cs="Georgia"/>
        </w:rPr>
      </w:pPr>
      <w:r>
        <w:rPr>
          <w:rFonts w:cs="Georgia" w:ascii="Georgia" w:hAnsi="Georgia"/>
          <w:b/>
          <w:sz w:val="23"/>
          <w:szCs w:val="23"/>
        </w:rPr>
        <w:t>Grant Campus Curriculum Committee</w:t>
      </w:r>
      <w:r/>
    </w:p>
    <w:p>
      <w:pPr>
        <w:pStyle w:val="Normal"/>
        <w:jc w:val="center"/>
        <w:rPr>
          <w:sz w:val="23"/>
          <w:sz w:val="23"/>
          <w:szCs w:val="23"/>
          <w:rFonts w:ascii="Georgia" w:hAnsi="Georgia" w:cs="Georgia"/>
        </w:rPr>
      </w:pPr>
      <w:r>
        <w:rPr>
          <w:rFonts w:cs="Georgia" w:ascii="Georgia" w:hAnsi="Georgia"/>
          <w:sz w:val="23"/>
          <w:szCs w:val="23"/>
        </w:rPr>
        <w:t xml:space="preserve">Annual Report to the Executive Committee </w:t>
      </w:r>
      <w:r/>
    </w:p>
    <w:p>
      <w:pPr>
        <w:pStyle w:val="Normal"/>
        <w:jc w:val="center"/>
        <w:rPr>
          <w:sz w:val="23"/>
          <w:sz w:val="23"/>
          <w:szCs w:val="23"/>
          <w:rFonts w:ascii="Georgia" w:hAnsi="Georgia" w:cs="Georgia"/>
        </w:rPr>
      </w:pPr>
      <w:r>
        <w:rPr>
          <w:rFonts w:cs="Georgia" w:ascii="Georgia" w:hAnsi="Georgia"/>
          <w:sz w:val="23"/>
          <w:szCs w:val="23"/>
        </w:rPr>
        <w:t>Academic Year 2013-2014</w:t>
      </w:r>
      <w:r/>
    </w:p>
    <w:p>
      <w:pPr>
        <w:pStyle w:val="Normal"/>
        <w:numPr>
          <w:ilvl w:val="0"/>
          <w:numId w:val="1"/>
        </w:numPr>
        <w:suppressAutoHyphens w:val="true"/>
        <w:spacing w:lineRule="auto" w:line="240" w:before="0" w:after="0"/>
        <w:rPr>
          <w:sz w:val="23"/>
          <w:b/>
          <w:sz w:val="23"/>
          <w:b/>
          <w:szCs w:val="23"/>
          <w:rFonts w:ascii="Georgia" w:hAnsi="Georgia" w:cs="Georgia"/>
        </w:rPr>
      </w:pPr>
      <w:r>
        <w:rPr>
          <w:rFonts w:cs="Georgia" w:ascii="Georgia" w:hAnsi="Georgia"/>
          <w:b/>
          <w:sz w:val="23"/>
          <w:szCs w:val="23"/>
        </w:rPr>
        <w:t>Accomplishments</w:t>
      </w:r>
      <w:r/>
    </w:p>
    <w:p>
      <w:pPr>
        <w:pStyle w:val="Normal"/>
        <w:rPr>
          <w:sz w:val="23"/>
          <w:sz w:val="23"/>
          <w:szCs w:val="23"/>
          <w:rFonts w:ascii="Georgia" w:hAnsi="Georgia" w:cs="Georgia"/>
          <w:lang w:bidi="ar-SA"/>
        </w:rPr>
      </w:pPr>
      <w:r>
        <w:rPr>
          <w:rFonts w:cs="Georgia" w:ascii="Georgia" w:hAnsi="Georgia"/>
          <w:sz w:val="23"/>
          <w:szCs w:val="23"/>
        </w:rPr>
      </w:r>
      <w:r/>
    </w:p>
    <w:p>
      <w:pPr>
        <w:pStyle w:val="Normal"/>
        <w:numPr>
          <w:ilvl w:val="1"/>
          <w:numId w:val="1"/>
        </w:numPr>
        <w:suppressAutoHyphens w:val="true"/>
        <w:spacing w:lineRule="auto" w:line="240" w:before="0" w:after="0"/>
        <w:rPr>
          <w:sz w:val="23"/>
          <w:sz w:val="23"/>
          <w:szCs w:val="23"/>
          <w:rFonts w:ascii="Georgia" w:hAnsi="Georgia" w:cs="Georgia"/>
        </w:rPr>
      </w:pPr>
      <w:r>
        <w:rPr>
          <w:rFonts w:cs="Georgia" w:ascii="Georgia" w:hAnsi="Georgia"/>
          <w:sz w:val="23"/>
          <w:szCs w:val="23"/>
        </w:rPr>
        <w:t>Proposals</w:t>
      </w:r>
      <w:r/>
    </w:p>
    <w:p>
      <w:pPr>
        <w:pStyle w:val="Normal"/>
        <w:rPr>
          <w:sz w:val="23"/>
          <w:sz w:val="23"/>
          <w:szCs w:val="23"/>
          <w:rFonts w:ascii="Georgia" w:hAnsi="Georgia" w:cs="Georgia"/>
          <w:lang w:bidi="ar-SA"/>
        </w:rPr>
      </w:pPr>
      <w:r>
        <w:rPr>
          <w:rFonts w:cs="Georgia" w:ascii="Georgia" w:hAnsi="Georgia"/>
          <w:sz w:val="23"/>
          <w:szCs w:val="23"/>
        </w:rPr>
      </w:r>
      <w:r/>
    </w:p>
    <w:p>
      <w:pPr>
        <w:pStyle w:val="Normal"/>
        <w:ind w:left="1080" w:right="180" w:hanging="0"/>
        <w:rPr>
          <w:sz w:val="23"/>
          <w:sz w:val="23"/>
          <w:szCs w:val="23"/>
          <w:rFonts w:ascii="Georgia" w:hAnsi="Georgia" w:cs="Georgia"/>
        </w:rPr>
      </w:pPr>
      <w:r>
        <w:rPr>
          <w:rFonts w:cs="Georgia" w:ascii="Georgia" w:hAnsi="Georgia"/>
          <w:sz w:val="23"/>
          <w:szCs w:val="23"/>
        </w:rPr>
        <w:t xml:space="preserve">The committee reviewed one proposal for a new one year certificate in Manufacturing Technology.  </w:t>
      </w:r>
      <w:r/>
    </w:p>
    <w:p>
      <w:pPr>
        <w:pStyle w:val="Normal"/>
        <w:ind w:left="1080" w:right="180" w:hanging="0"/>
        <w:rPr>
          <w:sz w:val="23"/>
          <w:sz w:val="23"/>
          <w:szCs w:val="23"/>
          <w:rFonts w:ascii="Georgia" w:hAnsi="Georgia" w:cs="Georgia"/>
          <w:lang w:bidi="ar-SA"/>
        </w:rPr>
      </w:pPr>
      <w:r>
        <w:rPr>
          <w:rFonts w:cs="Georgia" w:ascii="Georgia" w:hAnsi="Georgia"/>
          <w:sz w:val="23"/>
          <w:szCs w:val="23"/>
        </w:rPr>
      </w:r>
      <w:r/>
    </w:p>
    <w:p>
      <w:pPr>
        <w:pStyle w:val="Normal"/>
        <w:ind w:left="1080" w:right="180" w:hanging="0"/>
        <w:rPr>
          <w:sz w:val="23"/>
          <w:b/>
          <w:sz w:val="23"/>
          <w:b/>
          <w:szCs w:val="23"/>
          <w:rFonts w:ascii="Georgia" w:hAnsi="Georgia" w:cs="Georgia"/>
        </w:rPr>
      </w:pPr>
      <w:r>
        <w:rPr>
          <w:rFonts w:cs="Georgia" w:ascii="Georgia" w:hAnsi="Georgia"/>
          <w:b/>
          <w:sz w:val="23"/>
          <w:szCs w:val="23"/>
        </w:rPr>
        <w:t xml:space="preserve">Manufacturing Technology/Certificate Program </w:t>
      </w:r>
      <w:r/>
    </w:p>
    <w:p>
      <w:pPr>
        <w:pStyle w:val="Normal"/>
        <w:ind w:left="1080" w:right="180" w:hanging="0"/>
        <w:rPr>
          <w:sz w:val="23"/>
          <w:sz w:val="23"/>
          <w:szCs w:val="23"/>
          <w:rFonts w:ascii="Georgia" w:hAnsi="Georgia" w:cs="Georgia"/>
        </w:rPr>
      </w:pPr>
      <w:r>
        <w:rPr>
          <w:rFonts w:cs="Georgia" w:ascii="Georgia" w:hAnsi="Georgia"/>
          <w:sz w:val="23"/>
          <w:szCs w:val="23"/>
        </w:rPr>
        <w:t>This one-year certificate program is intended for students who wish to begin a career in Manufacturing Technology, update their existing professional skills, or continue on to earn an A.A.S. degree in Manufacturing Technology.</w:t>
      </w:r>
      <w:r/>
    </w:p>
    <w:p>
      <w:pPr>
        <w:pStyle w:val="Normal"/>
        <w:ind w:left="1080" w:right="180" w:hanging="0"/>
        <w:rPr>
          <w:sz w:val="23"/>
          <w:sz w:val="23"/>
          <w:szCs w:val="23"/>
          <w:rFonts w:ascii="Georgia" w:hAnsi="Georgia" w:cs="Georgia"/>
        </w:rPr>
      </w:pPr>
      <w:r>
        <w:rPr>
          <w:rFonts w:cs="Georgia" w:ascii="Georgia" w:hAnsi="Georgia"/>
          <w:sz w:val="23"/>
          <w:szCs w:val="23"/>
        </w:rPr>
        <w:t>As part of the proposal review, the committee discussed the SUN Y requirement for evidence of regional employability upon graduation from the program.  It appeared that potential employers may have been reluctant to imply that they would guarantee a job to a graduate of the certificate program.  The evidence that was actually sought was to have potential employers acknowledge that the content of the program would be appropriate preparation for an entry level position in a specified existing job title.</w:t>
      </w:r>
      <w:r/>
    </w:p>
    <w:p>
      <w:pPr>
        <w:pStyle w:val="Normal"/>
        <w:ind w:right="180" w:hanging="0"/>
        <w:rPr>
          <w:sz w:val="23"/>
          <w:sz w:val="23"/>
          <w:szCs w:val="23"/>
          <w:rFonts w:ascii="Georgia" w:hAnsi="Georgia" w:cs="Georgia"/>
          <w:lang w:bidi="ar-SA"/>
        </w:rPr>
      </w:pPr>
      <w:r>
        <w:rPr>
          <w:rFonts w:cs="Georgia" w:ascii="Georgia" w:hAnsi="Georgia"/>
          <w:sz w:val="23"/>
          <w:szCs w:val="23"/>
        </w:rPr>
      </w:r>
      <w:r/>
    </w:p>
    <w:p>
      <w:pPr>
        <w:pStyle w:val="Normal"/>
        <w:numPr>
          <w:ilvl w:val="1"/>
          <w:numId w:val="1"/>
        </w:numPr>
        <w:suppressAutoHyphens w:val="true"/>
        <w:spacing w:lineRule="auto" w:line="240" w:before="0" w:after="0"/>
        <w:ind w:left="1080" w:right="180" w:hanging="360"/>
        <w:rPr>
          <w:sz w:val="23"/>
          <w:sz w:val="23"/>
          <w:szCs w:val="23"/>
          <w:rFonts w:ascii="Georgia" w:hAnsi="Georgia" w:cs="Georgia"/>
        </w:rPr>
      </w:pPr>
      <w:r>
        <w:rPr>
          <w:rFonts w:cs="Georgia" w:ascii="Georgia" w:hAnsi="Georgia"/>
          <w:sz w:val="23"/>
          <w:szCs w:val="23"/>
        </w:rPr>
        <w:t>SUNY Seamless Transfer requirements</w:t>
      </w:r>
      <w:r/>
    </w:p>
    <w:p>
      <w:pPr>
        <w:pStyle w:val="Normal"/>
        <w:ind w:left="1080" w:right="180" w:hanging="0"/>
        <w:rPr>
          <w:sz w:val="23"/>
          <w:sz w:val="23"/>
          <w:szCs w:val="23"/>
          <w:rFonts w:ascii="Georgia" w:hAnsi="Georgia" w:cs="Georgia"/>
          <w:lang w:bidi="ar-SA"/>
        </w:rPr>
      </w:pPr>
      <w:r>
        <w:rPr>
          <w:rFonts w:cs="Georgia" w:ascii="Georgia" w:hAnsi="Georgia"/>
          <w:sz w:val="23"/>
          <w:szCs w:val="23"/>
        </w:rPr>
      </w:r>
      <w:r/>
    </w:p>
    <w:p>
      <w:pPr>
        <w:pStyle w:val="Normal"/>
        <w:ind w:left="1080" w:right="180" w:hanging="0"/>
        <w:rPr>
          <w:sz w:val="23"/>
          <w:sz w:val="23"/>
          <w:szCs w:val="23"/>
          <w:rFonts w:ascii="Georgia" w:hAnsi="Georgia" w:cs="Georgia"/>
        </w:rPr>
      </w:pPr>
      <w:r>
        <w:rPr>
          <w:rFonts w:cs="Georgia" w:ascii="Georgia" w:hAnsi="Georgia"/>
          <w:sz w:val="23"/>
          <w:szCs w:val="23"/>
        </w:rPr>
        <w:t xml:space="preserve">In order to become familiar with the new SUNY seamless transfer requirements, the GCC invited a number of speakers to the committee meetings to update the members.  Speakers included Dr. Marc Fellenz, Dr. Jeffrey Pedersen, Dr. Phil Christensen and Jennifer Browne, J.D.   The GCC discussed SUNY curriculum requirements including seamless transfer, transfer paths, parallel programs at other SUNY institutions and the 64 credit hour limit for “transfer” programs with A.S and A.A. degrees.  </w:t>
      </w:r>
      <w:r/>
    </w:p>
    <w:p>
      <w:pPr>
        <w:pStyle w:val="Normal"/>
        <w:ind w:right="180" w:hanging="0"/>
        <w:rPr>
          <w:sz w:val="23"/>
          <w:sz w:val="23"/>
          <w:szCs w:val="23"/>
          <w:rFonts w:ascii="Georgia" w:hAnsi="Georgia" w:cs="Georgia"/>
          <w:lang w:bidi="ar-SA"/>
        </w:rPr>
      </w:pPr>
      <w:r>
        <w:rPr>
          <w:rFonts w:cs="Georgia" w:ascii="Georgia" w:hAnsi="Georgia"/>
          <w:sz w:val="23"/>
          <w:szCs w:val="23"/>
        </w:rPr>
      </w:r>
      <w:r/>
    </w:p>
    <w:p>
      <w:pPr>
        <w:pStyle w:val="Normal"/>
        <w:numPr>
          <w:ilvl w:val="1"/>
          <w:numId w:val="1"/>
        </w:numPr>
        <w:suppressAutoHyphens w:val="true"/>
        <w:spacing w:lineRule="auto" w:line="240" w:before="0" w:after="0"/>
        <w:ind w:left="1080" w:right="180" w:hanging="360"/>
        <w:rPr>
          <w:sz w:val="23"/>
          <w:sz w:val="23"/>
          <w:szCs w:val="23"/>
          <w:rFonts w:ascii="Georgia" w:hAnsi="Georgia" w:cs="Georgia"/>
        </w:rPr>
      </w:pPr>
      <w:r>
        <w:rPr>
          <w:rFonts w:cs="Georgia" w:ascii="Georgia" w:hAnsi="Georgia"/>
          <w:sz w:val="23"/>
          <w:szCs w:val="23"/>
        </w:rPr>
        <w:t>GCC members reported back to the committee the status of the potential curriculum revisions within each department/ program.</w:t>
      </w:r>
      <w:r/>
    </w:p>
    <w:p>
      <w:pPr>
        <w:pStyle w:val="NormalWeb"/>
        <w:spacing w:before="0" w:after="0"/>
        <w:jc w:val="both"/>
        <w:rPr>
          <w:sz w:val="23"/>
          <w:b/>
          <w:sz w:val="23"/>
          <w:b/>
          <w:szCs w:val="23"/>
          <w:bCs/>
          <w:rFonts w:ascii="Georgia" w:hAnsi="Georgia" w:eastAsia="Times New Roman" w:cs="Arial"/>
          <w:color w:val="000000"/>
          <w:lang w:eastAsia="ar-SA" w:bidi="ar-SA"/>
        </w:rPr>
      </w:pPr>
      <w:r>
        <w:rPr>
          <w:rFonts w:cs="Arial" w:ascii="Georgia" w:hAnsi="Georgia"/>
          <w:b/>
          <w:bCs/>
          <w:color w:val="000000"/>
          <w:sz w:val="23"/>
          <w:szCs w:val="23"/>
        </w:rPr>
      </w:r>
      <w:r/>
    </w:p>
    <w:p>
      <w:pPr>
        <w:pStyle w:val="Normal"/>
        <w:numPr>
          <w:ilvl w:val="1"/>
          <w:numId w:val="1"/>
        </w:numPr>
        <w:suppressAutoHyphens w:val="true"/>
        <w:spacing w:lineRule="auto" w:line="240" w:before="0" w:after="0"/>
        <w:rPr>
          <w:sz w:val="23"/>
          <w:sz w:val="23"/>
          <w:szCs w:val="23"/>
          <w:rFonts w:ascii="Georgia" w:hAnsi="Georgia" w:cs="Georgia"/>
        </w:rPr>
      </w:pPr>
      <w:r>
        <w:rPr>
          <w:rFonts w:cs="Georgia" w:ascii="Georgia" w:hAnsi="Georgia"/>
          <w:sz w:val="23"/>
          <w:szCs w:val="23"/>
        </w:rPr>
        <w:t>Representation on the College Curriculum Committee (CCC)</w:t>
      </w:r>
      <w:r/>
    </w:p>
    <w:p>
      <w:pPr>
        <w:pStyle w:val="Normal"/>
        <w:rPr>
          <w:sz w:val="23"/>
          <w:sz w:val="23"/>
          <w:szCs w:val="23"/>
          <w:rFonts w:ascii="Georgia" w:hAnsi="Georgia" w:cs="Georgia"/>
          <w:lang w:bidi="ar-SA"/>
        </w:rPr>
      </w:pPr>
      <w:r>
        <w:rPr>
          <w:rFonts w:cs="Georgia" w:ascii="Georgia" w:hAnsi="Georgia"/>
          <w:sz w:val="23"/>
          <w:szCs w:val="23"/>
        </w:rPr>
      </w:r>
      <w:r/>
    </w:p>
    <w:p>
      <w:pPr>
        <w:pStyle w:val="Normal"/>
        <w:ind w:left="1080" w:hanging="0"/>
        <w:rPr>
          <w:sz w:val="23"/>
          <w:sz w:val="23"/>
          <w:szCs w:val="23"/>
          <w:rFonts w:ascii="Georgia" w:hAnsi="Georgia" w:cs="Georgia"/>
        </w:rPr>
      </w:pPr>
      <w:r>
        <w:rPr>
          <w:rFonts w:cs="Georgia" w:ascii="Georgia" w:hAnsi="Georgia"/>
          <w:sz w:val="23"/>
          <w:szCs w:val="23"/>
        </w:rPr>
        <w:t xml:space="preserve">According to guidelines established by the College Curriculum Committee, the Grant Campus has four representatives on that committee; the Assembly Constitution requires that those representatives consist of members of the GCC. </w:t>
      </w:r>
      <w:r/>
    </w:p>
    <w:p>
      <w:pPr>
        <w:pStyle w:val="Normal"/>
        <w:ind w:left="1080" w:hanging="0"/>
        <w:rPr>
          <w:sz w:val="23"/>
          <w:sz w:val="23"/>
          <w:szCs w:val="23"/>
          <w:rFonts w:ascii="Georgia" w:hAnsi="Georgia" w:cs="Georgia"/>
        </w:rPr>
      </w:pPr>
      <w:r>
        <w:rPr>
          <w:rFonts w:cs="Georgia" w:ascii="Georgia" w:hAnsi="Georgia"/>
          <w:sz w:val="23"/>
          <w:szCs w:val="23"/>
        </w:rPr>
        <w:t>Once again, the Grant Campus’ representation on the CCC was strong.  In addition to the GCC co-chairs, MaryPat Takacs and Carmen Kiraly, Kathleen Burger and Joseph Gatti served as the at-large representatives to the CCC.  Attendance by the Grant representatives was consistent, and we were able to make meaningful contributions to the discussion of proposals and other matters before the committee.  Before each CCC meeting at which a proposal was considered, the committee co-chairs contacted members of the Grant faculty in disciplines affected by the proposal so that we could bring campus feedback to the college-wide conversation.  We also were able to bring back discussions of general importance to governance to the ACC, the Executive Committee and the Assembly.</w:t>
      </w:r>
      <w:r/>
    </w:p>
    <w:p>
      <w:pPr>
        <w:pStyle w:val="Normal"/>
        <w:ind w:left="1080" w:hanging="0"/>
        <w:rPr>
          <w:sz w:val="23"/>
          <w:sz w:val="23"/>
          <w:szCs w:val="23"/>
          <w:rFonts w:ascii="Georgia" w:hAnsi="Georgia" w:cs="Georgia"/>
          <w:lang w:bidi="ar-SA"/>
        </w:rPr>
      </w:pPr>
      <w:r>
        <w:rPr>
          <w:rFonts w:cs="Georgia" w:ascii="Georgia" w:hAnsi="Georgia"/>
          <w:sz w:val="23"/>
          <w:szCs w:val="23"/>
        </w:rPr>
      </w:r>
      <w:r/>
    </w:p>
    <w:p>
      <w:pPr>
        <w:pStyle w:val="Normal"/>
        <w:numPr>
          <w:ilvl w:val="0"/>
          <w:numId w:val="1"/>
        </w:numPr>
        <w:suppressAutoHyphens w:val="true"/>
        <w:spacing w:lineRule="auto" w:line="240" w:before="0" w:after="0"/>
        <w:rPr>
          <w:sz w:val="23"/>
          <w:b/>
          <w:sz w:val="23"/>
          <w:b/>
          <w:szCs w:val="23"/>
          <w:rFonts w:ascii="Georgia" w:hAnsi="Georgia" w:cs="Georgia"/>
        </w:rPr>
      </w:pPr>
      <w:r>
        <w:rPr>
          <w:rFonts w:cs="Georgia" w:ascii="Georgia" w:hAnsi="Georgia"/>
          <w:b/>
          <w:sz w:val="23"/>
          <w:szCs w:val="23"/>
        </w:rPr>
        <w:t>Membership</w:t>
      </w:r>
      <w:r/>
    </w:p>
    <w:p>
      <w:pPr>
        <w:pStyle w:val="Normal"/>
        <w:rPr>
          <w:sz w:val="23"/>
          <w:sz w:val="23"/>
          <w:szCs w:val="23"/>
          <w:rFonts w:ascii="Georgia" w:hAnsi="Georgia" w:cs="Georgia"/>
          <w:lang w:bidi="ar-SA"/>
        </w:rPr>
      </w:pPr>
      <w:r>
        <w:rPr>
          <w:rFonts w:cs="Georgia" w:ascii="Georgia" w:hAnsi="Georgia"/>
          <w:sz w:val="23"/>
          <w:szCs w:val="23"/>
        </w:rPr>
      </w:r>
      <w:r/>
    </w:p>
    <w:p>
      <w:pPr>
        <w:pStyle w:val="Normal"/>
        <w:ind w:left="360" w:hanging="0"/>
        <w:rPr>
          <w:sz w:val="23"/>
          <w:sz w:val="23"/>
          <w:szCs w:val="23"/>
          <w:rFonts w:ascii="Georgia" w:hAnsi="Georgia" w:cs="Georgia"/>
        </w:rPr>
      </w:pPr>
      <w:r>
        <w:rPr>
          <w:rFonts w:cs="Georgia" w:ascii="Georgia" w:hAnsi="Georgia"/>
          <w:sz w:val="23"/>
          <w:szCs w:val="23"/>
        </w:rPr>
        <w:t>The Committee membership during academic year 2013-14 and the projected membership for 2014-15 are summarized in the following table:</w:t>
      </w:r>
      <w:r/>
    </w:p>
    <w:tbl>
      <w:tblPr>
        <w:tblW w:w="5000" w:type="pct"/>
        <w:jc w:val="left"/>
        <w:tblInd w:w="0" w:type="dxa"/>
        <w:tblBorders>
          <w:top w:val="single" w:sz="8" w:space="0" w:color="000001"/>
          <w:left w:val="single" w:sz="8" w:space="0" w:color="000001"/>
          <w:bottom w:val="single" w:sz="8" w:space="0" w:color="000001"/>
          <w:insideH w:val="single" w:sz="8" w:space="0" w:color="000001"/>
        </w:tblBorders>
        <w:tblCellMar>
          <w:top w:w="0" w:type="dxa"/>
          <w:left w:w="98" w:type="dxa"/>
          <w:bottom w:w="0" w:type="dxa"/>
          <w:right w:w="108" w:type="dxa"/>
        </w:tblCellMar>
      </w:tblPr>
      <w:tblGrid>
        <w:gridCol w:w="5033"/>
        <w:gridCol w:w="2505"/>
        <w:gridCol w:w="2398"/>
      </w:tblGrid>
      <w:tr>
        <w:trPr>
          <w:trHeight w:val="315" w:hRule="atLeast"/>
        </w:trPr>
        <w:tc>
          <w:tcPr>
            <w:tcW w:w="5033" w:type="dxa"/>
            <w:tcBorders>
              <w:top w:val="single" w:sz="8" w:space="0" w:color="000001"/>
              <w:left w:val="single" w:sz="8" w:space="0" w:color="000001"/>
              <w:bottom w:val="single" w:sz="8" w:space="0" w:color="000001"/>
              <w:insideH w:val="single" w:sz="8" w:space="0" w:color="000001"/>
            </w:tcBorders>
            <w:shd w:color="auto" w:fill="auto" w:val="clear"/>
            <w:tcMar>
              <w:left w:w="98" w:type="dxa"/>
            </w:tcMar>
            <w:vAlign w:val="bottom"/>
          </w:tcPr>
          <w:p>
            <w:pPr>
              <w:pStyle w:val="Normal"/>
              <w:jc w:val="center"/>
              <w:rPr>
                <w:sz w:val="23"/>
                <w:b/>
                <w:sz w:val="23"/>
                <w:b/>
                <w:szCs w:val="23"/>
                <w:bCs/>
                <w:rFonts w:ascii="Georgia" w:hAnsi="Georgia" w:cs="Arial"/>
              </w:rPr>
            </w:pPr>
            <w:r>
              <w:rPr>
                <w:rFonts w:cs="Arial" w:ascii="Georgia" w:hAnsi="Georgia"/>
                <w:b/>
                <w:bCs/>
                <w:sz w:val="23"/>
                <w:szCs w:val="23"/>
              </w:rPr>
              <w:t>Department</w:t>
            </w:r>
            <w:r/>
          </w:p>
        </w:tc>
        <w:tc>
          <w:tcPr>
            <w:tcW w:w="2505" w:type="dxa"/>
            <w:tcBorders>
              <w:top w:val="single" w:sz="8" w:space="0" w:color="000001"/>
              <w:left w:val="single" w:sz="8" w:space="0" w:color="000001"/>
              <w:bottom w:val="single" w:sz="8" w:space="0" w:color="000001"/>
              <w:insideH w:val="single" w:sz="8" w:space="0" w:color="000001"/>
            </w:tcBorders>
            <w:shd w:color="auto" w:fill="auto" w:val="clear"/>
            <w:tcMar>
              <w:left w:w="98" w:type="dxa"/>
            </w:tcMar>
            <w:vAlign w:val="bottom"/>
          </w:tcPr>
          <w:p>
            <w:pPr>
              <w:pStyle w:val="Normal"/>
              <w:jc w:val="center"/>
              <w:rPr>
                <w:sz w:val="23"/>
                <w:b/>
                <w:sz w:val="23"/>
                <w:b/>
                <w:szCs w:val="23"/>
                <w:bCs/>
                <w:rFonts w:ascii="Georgia" w:hAnsi="Georgia" w:cs="Arial"/>
              </w:rPr>
            </w:pPr>
            <w:r>
              <w:rPr>
                <w:rFonts w:cs="Arial" w:ascii="Georgia" w:hAnsi="Georgia"/>
                <w:b/>
                <w:bCs/>
                <w:sz w:val="23"/>
                <w:szCs w:val="23"/>
              </w:rPr>
              <w:t>2013-2014</w:t>
            </w:r>
            <w:r/>
          </w:p>
        </w:tc>
        <w:tc>
          <w:tcPr>
            <w:tcW w:w="2398" w:type="dxa"/>
            <w:tcBorders>
              <w:top w:val="single" w:sz="8" w:space="0" w:color="000001"/>
              <w:left w:val="single" w:sz="4" w:space="0" w:color="000001"/>
              <w:bottom w:val="single" w:sz="8" w:space="0" w:color="000001"/>
              <w:right w:val="single" w:sz="8" w:space="0" w:color="000001"/>
              <w:insideH w:val="single" w:sz="8" w:space="0" w:color="000001"/>
              <w:insideV w:val="single" w:sz="8" w:space="0" w:color="000001"/>
            </w:tcBorders>
            <w:shd w:color="auto" w:fill="auto" w:val="clear"/>
            <w:tcMar>
              <w:left w:w="103" w:type="dxa"/>
            </w:tcMar>
            <w:vAlign w:val="bottom"/>
          </w:tcPr>
          <w:p>
            <w:pPr>
              <w:pStyle w:val="Normal"/>
              <w:jc w:val="center"/>
              <w:rPr>
                <w:sz w:val="23"/>
                <w:b/>
                <w:sz w:val="23"/>
                <w:b/>
                <w:szCs w:val="23"/>
                <w:bCs/>
                <w:rFonts w:ascii="Georgia" w:hAnsi="Georgia" w:cs="Arial"/>
              </w:rPr>
            </w:pPr>
            <w:r>
              <w:rPr>
                <w:rFonts w:cs="Arial" w:ascii="Georgia" w:hAnsi="Georgia"/>
                <w:b/>
                <w:bCs/>
                <w:sz w:val="23"/>
                <w:szCs w:val="23"/>
              </w:rPr>
              <w:t>2014-2015</w:t>
            </w:r>
            <w:r/>
          </w:p>
        </w:tc>
      </w:tr>
      <w:tr>
        <w:trPr>
          <w:trHeight w:val="300" w:hRule="atLeast"/>
        </w:trPr>
        <w:tc>
          <w:tcPr>
            <w:tcW w:w="5033" w:type="dxa"/>
            <w:tcBorders>
              <w:top w:val="single" w:sz="8" w:space="0" w:color="000001"/>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ADMINISTRATION</w:t>
            </w:r>
            <w:r/>
          </w:p>
        </w:tc>
        <w:tc>
          <w:tcPr>
            <w:tcW w:w="2505" w:type="dxa"/>
            <w:tcBorders>
              <w:top w:val="single" w:sz="8" w:space="0" w:color="000001"/>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Donna Ciampa</w:t>
            </w:r>
            <w:r/>
          </w:p>
        </w:tc>
        <w:tc>
          <w:tcPr>
            <w:tcW w:w="2398" w:type="dxa"/>
            <w:tcBorders>
              <w:top w:val="single" w:sz="8" w:space="0" w:color="000001"/>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Donna Ciampa</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ADMINISTRATION</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Kathleen Burger</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spacing w:lineRule="auto" w:line="240"/>
              <w:rPr>
                <w:sz w:val="23"/>
                <w:sz w:val="23"/>
                <w:szCs w:val="23"/>
                <w:rFonts w:ascii="Georgia" w:hAnsi="Georgia" w:cs="Arial"/>
              </w:rPr>
            </w:pPr>
            <w:r>
              <w:rPr>
                <w:rFonts w:cs="Arial" w:ascii="Georgia" w:hAnsi="Georgia"/>
                <w:sz w:val="23"/>
                <w:szCs w:val="23"/>
              </w:rPr>
              <w:t>TBA</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 xml:space="preserve">ARTS  </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Janet Simpson</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Jason Ramirez</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BUSINESS/TECHNOLOGY</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JoAnn Gushue</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Ali Laderian</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COMMUNICATIONS/LANGUAGE ARTS</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Bill O’Connell</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Bill O’Connell</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COUNSELING/STUDENT SERVICES</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Suzanne Cook</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Suzanne Cook</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ENGLISH</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Joseph Gatti</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Joseph Gatti</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HEALTH AND PHYS ED</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Anthony Zajac</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Anthony Zajac</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HEALTH SCIENCES</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Allen Jacobs</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Allen Jacobs</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LIBRARY</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MaryPat Takacs</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MaryPat Takacs</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MATHEMATICS</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Larissa Samuilova</w:t>
            </w:r>
            <w:r/>
          </w:p>
        </w:tc>
        <w:tc>
          <w:tcPr>
            <w:tcW w:w="2398" w:type="dxa"/>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bCs/>
                <w:rFonts w:ascii="Georgia" w:hAnsi="Georgia" w:cs="Arial"/>
              </w:rPr>
            </w:pPr>
            <w:r>
              <w:rPr>
                <w:rFonts w:cs="Arial" w:ascii="Georgia" w:hAnsi="Georgia"/>
                <w:bCs/>
                <w:sz w:val="23"/>
                <w:szCs w:val="23"/>
              </w:rPr>
              <w:t>Larissa Samuilova</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NATURAL SCIENCES</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Louis Roccanova</w:t>
            </w:r>
            <w:r/>
          </w:p>
        </w:tc>
        <w:tc>
          <w:tcPr>
            <w:tcW w:w="2398" w:type="dxa"/>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TBA after 5/13/14</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NURSING</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Carmen Kiraly</w:t>
            </w:r>
            <w:r/>
          </w:p>
        </w:tc>
        <w:tc>
          <w:tcPr>
            <w:tcW w:w="2398" w:type="dxa"/>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auto" w:fill="FFFFFF" w:val="clear"/>
            <w:tcMar>
              <w:left w:w="103" w:type="dxa"/>
            </w:tcMar>
            <w:vAlign w:val="bottom"/>
          </w:tcPr>
          <w:p>
            <w:pPr>
              <w:pStyle w:val="Normal"/>
              <w:rPr>
                <w:sz w:val="23"/>
                <w:sz w:val="23"/>
                <w:szCs w:val="23"/>
                <w:bCs/>
                <w:rFonts w:ascii="Georgia" w:hAnsi="Georgia" w:cs="Arial"/>
              </w:rPr>
            </w:pPr>
            <w:r>
              <w:rPr>
                <w:rFonts w:cs="Arial" w:ascii="Georgia" w:hAnsi="Georgia"/>
                <w:bCs/>
                <w:sz w:val="23"/>
                <w:szCs w:val="23"/>
              </w:rPr>
              <w:t>Carmen Kiraly*</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SOCIAL SCIENCES</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Martha Kinney</w:t>
            </w:r>
            <w:r/>
          </w:p>
        </w:tc>
        <w:tc>
          <w:tcPr>
            <w:tcW w:w="2398" w:type="dxa"/>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Bill Desimini</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STUDENT</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TBA</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TBA</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STUDENT</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TBA</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TBA</w:t>
            </w:r>
            <w:r/>
          </w:p>
        </w:tc>
      </w:tr>
      <w:tr>
        <w:trPr>
          <w:trHeight w:val="300" w:hRule="atLeast"/>
        </w:trPr>
        <w:tc>
          <w:tcPr>
            <w:tcW w:w="9936" w:type="dxa"/>
            <w:gridSpan w:val="3"/>
            <w:tcBorders>
              <w:left w:val="single" w:sz="8" w:space="0" w:color="000001"/>
              <w:bottom w:val="single" w:sz="4" w:space="0" w:color="000001"/>
              <w:right w:val="single" w:sz="8" w:space="0" w:color="000001"/>
              <w:insideH w:val="single" w:sz="4" w:space="0" w:color="000001"/>
              <w:insideV w:val="single" w:sz="8" w:space="0" w:color="000001"/>
            </w:tcBorders>
            <w:shd w:color="auto" w:fill="808080" w:val="clear"/>
            <w:tcMar>
              <w:left w:w="98" w:type="dxa"/>
            </w:tcMar>
            <w:vAlign w:val="bottom"/>
          </w:tcPr>
          <w:p>
            <w:pPr>
              <w:pStyle w:val="Normal"/>
              <w:rPr>
                <w:sz w:val="23"/>
                <w:sz w:val="23"/>
                <w:szCs w:val="23"/>
                <w:rFonts w:ascii="Georgia" w:hAnsi="Georgia" w:cs="Arial"/>
                <w:lang w:bidi="ar-SA"/>
              </w:rPr>
            </w:pPr>
            <w:r>
              <w:rPr>
                <w:rFonts w:cs="Arial" w:ascii="Georgia" w:hAnsi="Georgia"/>
                <w:sz w:val="23"/>
                <w:szCs w:val="23"/>
              </w:rPr>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COMMITTEE CO-CHAIR</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Carmen Kiraly</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bCs/>
                <w:rFonts w:ascii="Georgia" w:hAnsi="Georgia" w:cs="Arial"/>
              </w:rPr>
            </w:pPr>
            <w:r>
              <w:rPr>
                <w:rFonts w:cs="Arial" w:ascii="Georgia" w:hAnsi="Georgia"/>
                <w:bCs/>
                <w:sz w:val="23"/>
                <w:szCs w:val="23"/>
              </w:rPr>
              <w:t>TBA**</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COMMITTEE CO-CHAIR</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MaryPat Takacs</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MaryPat Takacs</w:t>
            </w:r>
            <w:r/>
          </w:p>
        </w:tc>
      </w:tr>
      <w:tr>
        <w:trPr>
          <w:trHeight w:val="300" w:hRule="atLeast"/>
        </w:trPr>
        <w:tc>
          <w:tcPr>
            <w:tcW w:w="9936" w:type="dxa"/>
            <w:gridSpan w:val="3"/>
            <w:tcBorders>
              <w:left w:val="single" w:sz="8" w:space="0" w:color="000001"/>
              <w:bottom w:val="single" w:sz="4" w:space="0" w:color="000001"/>
              <w:right w:val="single" w:sz="8" w:space="0" w:color="000001"/>
              <w:insideH w:val="single" w:sz="4" w:space="0" w:color="000001"/>
              <w:insideV w:val="single" w:sz="8" w:space="0" w:color="000001"/>
            </w:tcBorders>
            <w:shd w:color="auto" w:fill="808080" w:val="clear"/>
            <w:tcMar>
              <w:left w:w="98" w:type="dxa"/>
            </w:tcMar>
            <w:vAlign w:val="bottom"/>
          </w:tcPr>
          <w:p>
            <w:pPr>
              <w:pStyle w:val="Normal"/>
              <w:rPr>
                <w:sz w:val="23"/>
                <w:sz w:val="23"/>
                <w:szCs w:val="23"/>
                <w:rFonts w:ascii="Georgia" w:hAnsi="Georgia" w:cs="Arial"/>
                <w:lang w:bidi="ar-SA"/>
              </w:rPr>
            </w:pPr>
            <w:r>
              <w:rPr>
                <w:rFonts w:cs="Arial" w:ascii="Georgia" w:hAnsi="Georgia"/>
                <w:sz w:val="23"/>
                <w:szCs w:val="23"/>
              </w:rPr>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SECRETARY</w:t>
            </w:r>
            <w:r/>
          </w:p>
        </w:tc>
        <w:tc>
          <w:tcPr>
            <w:tcW w:w="2505"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Kathleen Burger</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Carmen Kiraly*</w:t>
            </w:r>
            <w:r/>
          </w:p>
        </w:tc>
      </w:tr>
      <w:tr>
        <w:trPr>
          <w:trHeight w:val="300" w:hRule="atLeast"/>
        </w:trPr>
        <w:tc>
          <w:tcPr>
            <w:tcW w:w="9936" w:type="dxa"/>
            <w:gridSpan w:val="3"/>
            <w:tcBorders>
              <w:left w:val="single" w:sz="8" w:space="0" w:color="000001"/>
              <w:bottom w:val="single" w:sz="4" w:space="0" w:color="000001"/>
              <w:right w:val="single" w:sz="8" w:space="0" w:color="000001"/>
              <w:insideH w:val="single" w:sz="4" w:space="0" w:color="000001"/>
              <w:insideV w:val="single" w:sz="8" w:space="0" w:color="000001"/>
            </w:tcBorders>
            <w:shd w:color="auto" w:fill="808080" w:val="clear"/>
            <w:tcMar>
              <w:left w:w="98" w:type="dxa"/>
            </w:tcMar>
            <w:vAlign w:val="bottom"/>
          </w:tcPr>
          <w:p>
            <w:pPr>
              <w:pStyle w:val="Normal"/>
              <w:rPr>
                <w:sz w:val="23"/>
                <w:sz w:val="23"/>
                <w:szCs w:val="23"/>
                <w:rFonts w:ascii="Georgia" w:hAnsi="Georgia" w:cs="Arial"/>
                <w:lang w:bidi="ar-SA"/>
              </w:rPr>
            </w:pPr>
            <w:r>
              <w:rPr>
                <w:rFonts w:cs="Arial" w:ascii="Georgia" w:hAnsi="Georgia"/>
                <w:sz w:val="23"/>
                <w:szCs w:val="23"/>
              </w:rPr>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COLLEGE COMMITTEE (elected)</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Kathleen Burger</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Carmen Kiraly*</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COLLEGE COMMITTEE (elected)</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Joseph Gatti</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Joseph Gatti</w:t>
            </w:r>
            <w:r/>
          </w:p>
        </w:tc>
      </w:tr>
      <w:tr>
        <w:trPr>
          <w:trHeight w:val="300" w:hRule="atLeast"/>
        </w:trPr>
        <w:tc>
          <w:tcPr>
            <w:tcW w:w="5033" w:type="dxa"/>
            <w:tcBorders>
              <w:left w:val="single" w:sz="8" w:space="0" w:color="000001"/>
              <w:bottom w:val="single" w:sz="4" w:space="0" w:color="000001"/>
              <w:insideH w:val="single" w:sz="4"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COLLEGE COMMITTEE (co-chair)</w:t>
            </w:r>
            <w:r/>
          </w:p>
        </w:tc>
        <w:tc>
          <w:tcPr>
            <w:tcW w:w="2505" w:type="dxa"/>
            <w:tcBorders>
              <w:left w:val="single" w:sz="8" w:space="0" w:color="000001"/>
              <w:bottom w:val="single" w:sz="4" w:space="0" w:color="000001"/>
              <w:insideH w:val="single" w:sz="4" w:space="0" w:color="000001"/>
            </w:tcBorders>
            <w:shd w:color="auto" w:fill="auto" w:val="clear"/>
            <w:tcMar>
              <w:left w:w="98" w:type="dxa"/>
            </w:tcMar>
          </w:tcPr>
          <w:p>
            <w:pPr>
              <w:pStyle w:val="Normal"/>
              <w:rPr>
                <w:sz w:val="23"/>
                <w:sz w:val="23"/>
                <w:szCs w:val="23"/>
              </w:rPr>
            </w:pPr>
            <w:r>
              <w:rPr>
                <w:sz w:val="23"/>
                <w:szCs w:val="23"/>
              </w:rPr>
              <w:t>Carmen Kiraly</w:t>
            </w:r>
            <w:r/>
          </w:p>
        </w:tc>
        <w:tc>
          <w:tcPr>
            <w:tcW w:w="2398" w:type="dxa"/>
            <w:tcBorders>
              <w:left w:val="single" w:sz="4" w:space="0" w:color="000001"/>
              <w:bottom w:val="single" w:sz="4" w:space="0" w:color="000001"/>
              <w:right w:val="single" w:sz="8" w:space="0" w:color="000001"/>
              <w:insideH w:val="single" w:sz="4" w:space="0" w:color="000001"/>
              <w:insideV w:val="single" w:sz="8" w:space="0" w:color="000001"/>
            </w:tcBorders>
            <w:shd w:color="auto" w:fill="auto" w:val="clear"/>
            <w:tcMar>
              <w:left w:w="103" w:type="dxa"/>
            </w:tcMar>
            <w:vAlign w:val="bottom"/>
          </w:tcPr>
          <w:p>
            <w:pPr>
              <w:pStyle w:val="Normal"/>
              <w:rPr>
                <w:sz w:val="23"/>
                <w:sz w:val="23"/>
                <w:szCs w:val="23"/>
                <w:bCs/>
                <w:rFonts w:ascii="Georgia" w:hAnsi="Georgia" w:cs="Arial"/>
              </w:rPr>
            </w:pPr>
            <w:r>
              <w:rPr>
                <w:rFonts w:cs="Arial" w:ascii="Georgia" w:hAnsi="Georgia"/>
                <w:bCs/>
                <w:sz w:val="23"/>
                <w:szCs w:val="23"/>
              </w:rPr>
              <w:t>TBA **</w:t>
            </w:r>
            <w:r/>
          </w:p>
        </w:tc>
      </w:tr>
      <w:tr>
        <w:trPr>
          <w:trHeight w:val="300" w:hRule="atLeast"/>
        </w:trPr>
        <w:tc>
          <w:tcPr>
            <w:tcW w:w="5033"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rPr>
                <w:sz w:val="23"/>
                <w:sz w:val="23"/>
                <w:szCs w:val="23"/>
                <w:rFonts w:ascii="Georgia" w:hAnsi="Georgia" w:cs="Arial"/>
              </w:rPr>
            </w:pPr>
            <w:r>
              <w:rPr>
                <w:rFonts w:cs="Arial" w:ascii="Georgia" w:hAnsi="Georgia"/>
                <w:sz w:val="23"/>
                <w:szCs w:val="23"/>
              </w:rPr>
              <w:t>COLLEGE COMMITTEE (co-chair)</w:t>
            </w:r>
            <w:r/>
          </w:p>
        </w:tc>
        <w:tc>
          <w:tcPr>
            <w:tcW w:w="2505" w:type="dxa"/>
            <w:tcBorders>
              <w:left w:val="single" w:sz="8" w:space="0" w:color="000001"/>
              <w:bottom w:val="single" w:sz="8" w:space="0" w:color="000001"/>
              <w:insideH w:val="single" w:sz="8" w:space="0" w:color="000001"/>
            </w:tcBorders>
            <w:shd w:color="auto" w:fill="auto" w:val="clear"/>
            <w:tcMar>
              <w:left w:w="98" w:type="dxa"/>
            </w:tcMar>
          </w:tcPr>
          <w:p>
            <w:pPr>
              <w:pStyle w:val="Normal"/>
              <w:rPr>
                <w:sz w:val="23"/>
                <w:sz w:val="23"/>
                <w:szCs w:val="23"/>
              </w:rPr>
            </w:pPr>
            <w:r>
              <w:rPr>
                <w:sz w:val="23"/>
                <w:szCs w:val="23"/>
              </w:rPr>
              <w:t>MaryPat Takacs</w:t>
            </w:r>
            <w:r/>
          </w:p>
        </w:tc>
        <w:tc>
          <w:tcPr>
            <w:tcW w:w="2398" w:type="dxa"/>
            <w:tcBorders>
              <w:left w:val="single" w:sz="4" w:space="0" w:color="000001"/>
              <w:bottom w:val="single" w:sz="8" w:space="0" w:color="000001"/>
              <w:right w:val="single" w:sz="8" w:space="0" w:color="000001"/>
              <w:insideH w:val="single" w:sz="8" w:space="0" w:color="000001"/>
              <w:insideV w:val="single" w:sz="8" w:space="0" w:color="000001"/>
            </w:tcBorders>
            <w:shd w:color="auto" w:fill="auto" w:val="clear"/>
            <w:tcMar>
              <w:left w:w="103" w:type="dxa"/>
            </w:tcMar>
            <w:vAlign w:val="bottom"/>
          </w:tcPr>
          <w:p>
            <w:pPr>
              <w:pStyle w:val="Normal"/>
              <w:rPr>
                <w:sz w:val="23"/>
                <w:sz w:val="23"/>
                <w:szCs w:val="23"/>
                <w:rFonts w:ascii="Georgia" w:hAnsi="Georgia" w:cs="Arial"/>
              </w:rPr>
            </w:pPr>
            <w:r>
              <w:rPr>
                <w:rFonts w:cs="Arial" w:ascii="Georgia" w:hAnsi="Georgia"/>
                <w:sz w:val="23"/>
                <w:szCs w:val="23"/>
              </w:rPr>
              <w:t>MaryPat Takacs</w:t>
            </w:r>
            <w:r/>
          </w:p>
        </w:tc>
      </w:tr>
      <w:tr>
        <w:trPr>
          <w:trHeight w:val="300" w:hRule="atLeast"/>
        </w:trPr>
        <w:tc>
          <w:tcPr>
            <w:tcW w:w="9936" w:type="dxa"/>
            <w:gridSpan w:val="3"/>
            <w:tcBorders>
              <w:left w:val="single" w:sz="8" w:space="0" w:color="000001"/>
              <w:bottom w:val="single" w:sz="8" w:space="0" w:color="000001"/>
              <w:right w:val="single" w:sz="8" w:space="0" w:color="000001"/>
              <w:insideH w:val="single" w:sz="8" w:space="0" w:color="000001"/>
              <w:insideV w:val="single" w:sz="8" w:space="0" w:color="000001"/>
            </w:tcBorders>
            <w:shd w:color="auto" w:fill="808080" w:val="clear"/>
            <w:tcMar>
              <w:left w:w="98" w:type="dxa"/>
            </w:tcMar>
            <w:vAlign w:val="bottom"/>
          </w:tcPr>
          <w:p>
            <w:pPr>
              <w:pStyle w:val="Normal"/>
              <w:rPr>
                <w:sz w:val="23"/>
                <w:sz w:val="23"/>
                <w:szCs w:val="23"/>
                <w:rFonts w:ascii="Georgia" w:hAnsi="Georgia" w:cs="Arial"/>
              </w:rPr>
            </w:pPr>
            <w:r>
              <w:rPr>
                <w:rFonts w:cs="Arial" w:ascii="Georgia" w:hAnsi="Georgia"/>
                <w:sz w:val="23"/>
                <w:szCs w:val="23"/>
              </w:rPr>
              <w:t>  </w:t>
            </w:r>
            <w:r/>
          </w:p>
        </w:tc>
      </w:tr>
    </w:tbl>
    <w:p>
      <w:pPr>
        <w:pStyle w:val="Normal"/>
        <w:rPr>
          <w:sz w:val="23"/>
          <w:sz w:val="23"/>
          <w:szCs w:val="23"/>
          <w:rFonts w:ascii="Times New Roman" w:hAnsi="Times New Roman" w:cs="" w:cstheme="minorBidi"/>
          <w:lang w:bidi="ar-SA"/>
        </w:rPr>
      </w:pPr>
      <w:r>
        <w:rPr>
          <w:sz w:val="23"/>
          <w:szCs w:val="23"/>
        </w:rPr>
      </w:r>
      <w:r/>
    </w:p>
    <w:p>
      <w:pPr>
        <w:pStyle w:val="Normal"/>
        <w:rPr>
          <w:sz w:val="23"/>
          <w:sz w:val="23"/>
          <w:szCs w:val="23"/>
        </w:rPr>
      </w:pPr>
      <w:r>
        <w:rPr>
          <w:sz w:val="23"/>
          <w:szCs w:val="23"/>
        </w:rPr>
        <w:t>* Subject to departmental election</w:t>
      </w:r>
      <w:r/>
    </w:p>
    <w:p>
      <w:pPr>
        <w:pStyle w:val="Normal"/>
        <w:rPr>
          <w:sz w:val="23"/>
          <w:sz w:val="23"/>
          <w:szCs w:val="23"/>
        </w:rPr>
      </w:pPr>
      <w:r>
        <w:rPr>
          <w:sz w:val="23"/>
          <w:szCs w:val="23"/>
        </w:rPr>
        <w:t>** Another election will be held at the first meeting in the fall 2014.</w:t>
      </w:r>
      <w:r/>
    </w:p>
    <w:p>
      <w:pPr>
        <w:pStyle w:val="Normal"/>
        <w:rPr>
          <w:sz w:val="23"/>
          <w:sz w:val="23"/>
          <w:szCs w:val="23"/>
          <w:rFonts w:ascii="Times New Roman" w:hAnsi="Times New Roman" w:cs="" w:cstheme="minorBidi"/>
          <w:lang w:bidi="ar-SA"/>
        </w:rPr>
      </w:pPr>
      <w:r>
        <w:rPr>
          <w:sz w:val="23"/>
          <w:szCs w:val="23"/>
        </w:rPr>
      </w:r>
      <w:r/>
    </w:p>
    <w:p>
      <w:pPr>
        <w:pStyle w:val="Normal"/>
        <w:ind w:left="82" w:hanging="0"/>
        <w:rPr>
          <w:sz w:val="23"/>
          <w:b/>
          <w:sz w:val="23"/>
          <w:b/>
          <w:szCs w:val="23"/>
          <w:bCs/>
          <w:rFonts w:ascii="Georgia" w:hAnsi="Georgia"/>
        </w:rPr>
      </w:pPr>
      <w:r>
        <w:rPr>
          <w:rFonts w:ascii="Georgia" w:hAnsi="Georgia"/>
          <w:b/>
          <w:bCs/>
          <w:sz w:val="23"/>
          <w:szCs w:val="23"/>
        </w:rPr>
        <w:t>3. Goals for 2014-2015</w:t>
      </w:r>
      <w:r/>
    </w:p>
    <w:p>
      <w:pPr>
        <w:pStyle w:val="Normal"/>
        <w:rPr>
          <w:sz w:val="23"/>
          <w:sz w:val="23"/>
          <w:szCs w:val="23"/>
          <w:rFonts w:ascii="Georgia" w:hAnsi="Georgia" w:cs="Georgia"/>
        </w:rPr>
      </w:pPr>
      <w:r>
        <w:rPr>
          <w:rFonts w:ascii="Georgia" w:hAnsi="Georgia"/>
          <w:sz w:val="23"/>
          <w:szCs w:val="23"/>
        </w:rPr>
        <w:t>The committee will be reviewing procedures and the associated required documentation for curriculum reviews.  It is anticipated that there may be a number of proposals submitted to the GCC in 2014-2015 to comply with the new SUNY seamless transfer requirements.</w:t>
      </w:r>
      <w:r/>
    </w:p>
    <w:p>
      <w:pPr>
        <w:pStyle w:val="Normal"/>
        <w:rPr>
          <w:sz w:val="23"/>
          <w:sz w:val="23"/>
          <w:szCs w:val="23"/>
          <w:rFonts w:ascii="Georgia" w:hAnsi="Georgia" w:cs="Georgia"/>
          <w:lang w:bidi="ar-SA"/>
        </w:rPr>
      </w:pPr>
      <w:r>
        <w:rPr>
          <w:rFonts w:cs="Georgia" w:ascii="Georgia" w:hAnsi="Georgia"/>
          <w:sz w:val="23"/>
          <w:szCs w:val="23"/>
        </w:rPr>
      </w:r>
      <w:r/>
    </w:p>
    <w:p>
      <w:pPr>
        <w:pStyle w:val="Normal"/>
        <w:rPr>
          <w:sz w:val="23"/>
          <w:sz w:val="23"/>
          <w:szCs w:val="23"/>
          <w:rFonts w:ascii="Georgia" w:hAnsi="Georgia" w:cs="Georgia"/>
        </w:rPr>
      </w:pPr>
      <w:r>
        <w:rPr>
          <w:rFonts w:cs="Georgia" w:ascii="Georgia" w:hAnsi="Georgia"/>
          <w:sz w:val="23"/>
          <w:szCs w:val="23"/>
        </w:rPr>
        <w:t>Respectfully submitted,</w:t>
      </w:r>
      <w:r/>
    </w:p>
    <w:p>
      <w:pPr>
        <w:pStyle w:val="Normal"/>
        <w:rPr>
          <w:sz w:val="23"/>
          <w:sz w:val="23"/>
          <w:szCs w:val="23"/>
          <w:rFonts w:ascii="Georgia" w:hAnsi="Georgia" w:cs="Georgia"/>
        </w:rPr>
      </w:pPr>
      <w:r>
        <w:rPr>
          <w:rFonts w:cs="Georgia" w:ascii="Georgia" w:hAnsi="Georgia"/>
          <w:sz w:val="23"/>
          <w:szCs w:val="23"/>
        </w:rPr>
        <w:t>MaryPat Takacs and Carmen Kiraly</w:t>
      </w:r>
      <w:r/>
    </w:p>
    <w:p>
      <w:pPr>
        <w:pStyle w:val="Normal"/>
        <w:rPr>
          <w:sz w:val="23"/>
          <w:sz w:val="23"/>
          <w:szCs w:val="23"/>
          <w:rFonts w:cs="Times New Roman"/>
        </w:rPr>
      </w:pPr>
      <w:r>
        <w:rPr>
          <w:rFonts w:cs="Georgia" w:ascii="Georgia" w:hAnsi="Georgia"/>
          <w:sz w:val="23"/>
          <w:szCs w:val="23"/>
        </w:rPr>
        <w:t>Committee Co-chairs</w:t>
      </w:r>
      <w:r/>
    </w:p>
    <w:p>
      <w:pPr>
        <w:pStyle w:val="Normal"/>
        <w:jc w:val="both"/>
        <w:rPr>
          <w:sz w:val="24"/>
          <w:sz w:val="24"/>
          <w:rFonts w:ascii="Times New Roman" w:hAnsi="Times New Roman" w:cs="" w:cstheme="minorBidi"/>
          <w:lang w:bidi="ar-SA"/>
        </w:rPr>
      </w:pPr>
      <w:r>
        <w:rPr/>
      </w:r>
      <w:r/>
    </w:p>
    <w:sectPr>
      <w:type w:val="nextPage"/>
      <w:pgSz w:w="12240" w:h="15840"/>
      <w:pgMar w:left="1152" w:right="1152" w:header="0" w:top="1152" w:footer="0" w:bottom="115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asciiTheme="minorHAnsi" w:eastAsiaTheme="minorHAnsi" w:hAnsiTheme="minorHAnsi"/>
        <w:szCs w:val="22"/>
        <w:lang w:val="en-US" w:eastAsia="en-US" w:bidi="en-US"/>
      </w:rPr>
    </w:rPrDefault>
    <w:pPrDefault>
      <w:pPr>
        <w:spacing w:lineRule="auto" w:line="276"/>
      </w:pPr>
    </w:pPrDefault>
  </w:docDefaults>
  <w:latentStyles w:count="267" w:defQFormat="0" w:defSemiHidden="1" w:defUnhideWhenUsed="1" w:defUIPriority="99" w:defLockedState="0">
    <w:lsdException w:unhideWhenUsed="0" w:qFormat="1" w:semiHidden="0" w:uiPriority="0" w:name="Normal"/>
    <w:lsdException w:unhideWhenUsed="0" w:qFormat="1"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35" w:name="caption"/>
    <w:lsdException w:unhideWhenUsed="0" w:qFormat="1" w:semiHidden="0" w:uiPriority="10" w:name="Title"/>
    <w:lsdException w:uiPriority="1" w:name="Default Paragraph Font"/>
    <w:lsdException w:unhideWhenUsed="0" w:qFormat="1" w:semiHidden="0" w:uiPriority="11" w:name="Subtitle"/>
    <w:lsdException w:unhideWhenUsed="0" w:qFormat="1" w:semiHidden="0" w:uiPriority="22" w:name="Strong"/>
    <w:lsdException w:unhideWhenUsed="0" w:qFormat="1" w:semiHidden="0" w:uiPriority="20" w:name="Emphasis"/>
    <w:lsdException w:uiPriority="0" w:name="Normal (Web)"/>
    <w:lsdException w:unhideWhenUsed="0" w:semiHidden="0" w:uiPriority="59" w:name="Table Grid"/>
    <w:lsdException w:unhideWhenUsed="0" w:name="Placeholder Text"/>
    <w:lsdException w:unhideWhenUsed="0" w:qFormat="1"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qFormat="1" w:semiHidden="0" w:uiPriority="34" w:name="List Paragraph"/>
    <w:lsdException w:unhideWhenUsed="0" w:qFormat="1" w:semiHidden="0" w:uiPriority="29" w:name="Quote"/>
    <w:lsdException w:unhideWhenUsed="0" w:qFormat="1"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qFormat="1" w:semiHidden="0" w:uiPriority="19" w:name="Subtle Emphasis"/>
    <w:lsdException w:unhideWhenUsed="0" w:qFormat="1" w:semiHidden="0" w:uiPriority="21" w:name="Intense Emphasis"/>
    <w:lsdException w:unhideWhenUsed="0" w:qFormat="1" w:semiHidden="0" w:uiPriority="31" w:name="Subtle Reference"/>
    <w:lsdException w:unhideWhenUsed="0" w:qFormat="1" w:semiHidden="0" w:uiPriority="32" w:name="Intense Reference"/>
    <w:lsdException w:unhideWhenUsed="0" w:qFormat="1" w:semiHidden="0" w:uiPriority="33" w:name="Book Title"/>
    <w:lsdException w:uiPriority="37" w:name="Bibliography"/>
    <w:lsdException w:qFormat="1" w:uiPriority="39" w:name="TOC Heading"/>
  </w:latentStyles>
  <w:style w:type="paragraph" w:styleId="Normal" w:default="1">
    <w:name w:val="Normal"/>
    <w:qFormat/>
    <w:rsid w:val="004b7646"/>
    <w:pPr>
      <w:widowControl/>
      <w:suppressAutoHyphens w:val="true"/>
      <w:bidi w:val="0"/>
      <w:spacing w:lineRule="auto" w:line="276" w:before="0" w:after="200"/>
      <w:jc w:val="left"/>
    </w:pPr>
    <w:rPr>
      <w:rFonts w:ascii="Times New Roman" w:hAnsi="Times New Roman" w:cs="" w:cstheme="minorBidi" w:eastAsia="Calibri"/>
      <w:color w:val="auto"/>
      <w:sz w:val="24"/>
      <w:szCs w:val="22"/>
      <w:lang w:bidi="ar-SA" w:val="en-US" w:eastAsia="en-US"/>
    </w:rPr>
  </w:style>
  <w:style w:type="paragraph" w:styleId="Heading1">
    <w:name w:val="Heading 1"/>
    <w:basedOn w:val="Normal"/>
    <w:next w:val="Normal"/>
    <w:link w:val="Heading1Char"/>
    <w:uiPriority w:val="9"/>
    <w:qFormat/>
    <w:rsid w:val="00fa4ffc"/>
    <w:pPr>
      <w:keepNext/>
      <w:spacing w:before="240" w:after="60"/>
      <w:outlineLvl w:val="0"/>
    </w:pPr>
    <w:rPr>
      <w:rFonts w:ascii="Cambria" w:hAnsi="Cambria" w:eastAsia="" w:asciiTheme="majorHAnsi" w:eastAsiaTheme="majorEastAsia" w:hAnsiTheme="majorHAnsi"/>
      <w:b/>
      <w:bCs/>
      <w:sz w:val="32"/>
      <w:szCs w:val="32"/>
    </w:rPr>
  </w:style>
  <w:style w:type="paragraph" w:styleId="Heading2">
    <w:name w:val="Heading 2"/>
    <w:basedOn w:val="Normal"/>
    <w:next w:val="Normal"/>
    <w:link w:val="Heading2Char"/>
    <w:uiPriority w:val="9"/>
    <w:semiHidden/>
    <w:unhideWhenUsed/>
    <w:qFormat/>
    <w:rsid w:val="00fa4ffc"/>
    <w:pPr>
      <w:keepNext/>
      <w:spacing w:before="240" w:after="60"/>
      <w:outlineLvl w:val="1"/>
    </w:pPr>
    <w:rPr>
      <w:rFonts w:ascii="Cambria" w:hAnsi="Cambria" w:eastAsia=""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4ffc"/>
    <w:pPr>
      <w:keepNext/>
      <w:spacing w:before="240" w:after="60"/>
      <w:outlineLvl w:val="2"/>
    </w:pPr>
    <w:rPr>
      <w:rFonts w:ascii="Cambria" w:hAnsi="Cambria" w:eastAsia=""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4f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4f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4ffc"/>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fa4ffc"/>
    <w:pPr>
      <w:spacing w:before="240" w:after="60"/>
      <w:outlineLvl w:val="6"/>
    </w:pPr>
    <w:rPr/>
  </w:style>
  <w:style w:type="paragraph" w:styleId="Heading8">
    <w:name w:val="Heading 8"/>
    <w:basedOn w:val="Normal"/>
    <w:next w:val="Normal"/>
    <w:link w:val="Heading8Char"/>
    <w:uiPriority w:val="9"/>
    <w:semiHidden/>
    <w:unhideWhenUsed/>
    <w:qFormat/>
    <w:rsid w:val="00fa4ffc"/>
    <w:pPr>
      <w:spacing w:before="240" w:after="60"/>
      <w:outlineLvl w:val="7"/>
    </w:pPr>
    <w:rPr>
      <w:i/>
      <w:iCs/>
    </w:rPr>
  </w:style>
  <w:style w:type="paragraph" w:styleId="Heading9">
    <w:name w:val="Heading 9"/>
    <w:basedOn w:val="Normal"/>
    <w:next w:val="Normal"/>
    <w:link w:val="Heading9Char"/>
    <w:uiPriority w:val="9"/>
    <w:semiHidden/>
    <w:unhideWhenUsed/>
    <w:qFormat/>
    <w:rsid w:val="00fa4ffc"/>
    <w:pPr>
      <w:spacing w:before="240" w:after="60"/>
      <w:outlineLvl w:val="8"/>
    </w:pPr>
    <w:rPr>
      <w:rFonts w:ascii="Cambria" w:hAnsi="Cambria" w:eastAsia="" w:asciiTheme="majorHAnsi" w:eastAsiaTheme="majorEastAsia" w:hAnsiTheme="majorHAnsi"/>
      <w:sz w:val="22"/>
    </w:rPr>
  </w:style>
  <w:style w:type="character" w:styleId="DefaultParagraphFont" w:default="1">
    <w:name w:val="Default Paragraph Font"/>
    <w:uiPriority w:val="1"/>
    <w:semiHidden/>
    <w:unhideWhenUsed/>
    <w:rPr/>
  </w:style>
  <w:style w:type="character" w:styleId="Heading1Char" w:customStyle="1">
    <w:name w:val="Heading 1 Char"/>
    <w:basedOn w:val="DefaultParagraphFont"/>
    <w:link w:val="Heading1"/>
    <w:uiPriority w:val="9"/>
    <w:rsid w:val="00fa4ffc"/>
    <w:rPr>
      <w:rFonts w:ascii="Cambria" w:hAnsi="Cambria" w:eastAsia="" w:asciiTheme="majorHAnsi" w:eastAsiaTheme="majorEastAsia" w:hAnsiTheme="majorHAnsi"/>
      <w:b/>
      <w:bCs/>
      <w:sz w:val="32"/>
      <w:szCs w:val="32"/>
    </w:rPr>
  </w:style>
  <w:style w:type="character" w:styleId="Heading2Char" w:customStyle="1">
    <w:name w:val="Heading 2 Char"/>
    <w:basedOn w:val="DefaultParagraphFont"/>
    <w:link w:val="Heading2"/>
    <w:uiPriority w:val="9"/>
    <w:semiHidden/>
    <w:rsid w:val="00fa4ffc"/>
    <w:rPr>
      <w:rFonts w:ascii="Cambria" w:hAnsi="Cambria" w:eastAsia="" w:asciiTheme="majorHAnsi" w:eastAsiaTheme="majorEastAsia" w:hAnsiTheme="majorHAnsi"/>
      <w:b/>
      <w:bCs/>
      <w:i/>
      <w:iCs/>
      <w:sz w:val="28"/>
      <w:szCs w:val="28"/>
    </w:rPr>
  </w:style>
  <w:style w:type="character" w:styleId="Heading3Char" w:customStyle="1">
    <w:name w:val="Heading 3 Char"/>
    <w:basedOn w:val="DefaultParagraphFont"/>
    <w:link w:val="Heading3"/>
    <w:uiPriority w:val="9"/>
    <w:semiHidden/>
    <w:rsid w:val="00fa4ffc"/>
    <w:rPr>
      <w:rFonts w:ascii="Cambria" w:hAnsi="Cambria" w:eastAsia="" w:asciiTheme="majorHAnsi" w:eastAsiaTheme="majorEastAsia" w:hAnsiTheme="majorHAnsi"/>
      <w:b/>
      <w:bCs/>
      <w:sz w:val="26"/>
      <w:szCs w:val="26"/>
    </w:rPr>
  </w:style>
  <w:style w:type="character" w:styleId="Heading4Char" w:customStyle="1">
    <w:name w:val="Heading 4 Char"/>
    <w:basedOn w:val="DefaultParagraphFont"/>
    <w:link w:val="Heading4"/>
    <w:uiPriority w:val="9"/>
    <w:rsid w:val="00fa4ffc"/>
    <w:rPr>
      <w:b/>
      <w:bCs/>
      <w:sz w:val="28"/>
      <w:szCs w:val="28"/>
    </w:rPr>
  </w:style>
  <w:style w:type="character" w:styleId="Heading5Char" w:customStyle="1">
    <w:name w:val="Heading 5 Char"/>
    <w:basedOn w:val="DefaultParagraphFont"/>
    <w:link w:val="Heading5"/>
    <w:uiPriority w:val="9"/>
    <w:semiHidden/>
    <w:rsid w:val="00fa4ffc"/>
    <w:rPr>
      <w:b/>
      <w:bCs/>
      <w:i/>
      <w:iCs/>
      <w:sz w:val="26"/>
      <w:szCs w:val="26"/>
    </w:rPr>
  </w:style>
  <w:style w:type="character" w:styleId="Heading6Char" w:customStyle="1">
    <w:name w:val="Heading 6 Char"/>
    <w:basedOn w:val="DefaultParagraphFont"/>
    <w:link w:val="Heading6"/>
    <w:uiPriority w:val="9"/>
    <w:semiHidden/>
    <w:rsid w:val="00fa4ffc"/>
    <w:rPr>
      <w:b/>
      <w:bCs/>
    </w:rPr>
  </w:style>
  <w:style w:type="character" w:styleId="Heading7Char" w:customStyle="1">
    <w:name w:val="Heading 7 Char"/>
    <w:basedOn w:val="DefaultParagraphFont"/>
    <w:link w:val="Heading7"/>
    <w:uiPriority w:val="9"/>
    <w:semiHidden/>
    <w:rsid w:val="00fa4ffc"/>
    <w:rPr>
      <w:sz w:val="24"/>
      <w:szCs w:val="24"/>
    </w:rPr>
  </w:style>
  <w:style w:type="character" w:styleId="Heading8Char" w:customStyle="1">
    <w:name w:val="Heading 8 Char"/>
    <w:basedOn w:val="DefaultParagraphFont"/>
    <w:link w:val="Heading8"/>
    <w:uiPriority w:val="9"/>
    <w:semiHidden/>
    <w:rsid w:val="00fa4ffc"/>
    <w:rPr>
      <w:i/>
      <w:iCs/>
      <w:sz w:val="24"/>
      <w:szCs w:val="24"/>
    </w:rPr>
  </w:style>
  <w:style w:type="character" w:styleId="Heading9Char" w:customStyle="1">
    <w:name w:val="Heading 9 Char"/>
    <w:basedOn w:val="DefaultParagraphFont"/>
    <w:link w:val="Heading9"/>
    <w:uiPriority w:val="9"/>
    <w:semiHidden/>
    <w:rsid w:val="00fa4ffc"/>
    <w:rPr>
      <w:rFonts w:ascii="Cambria" w:hAnsi="Cambria" w:eastAsia="" w:asciiTheme="majorHAnsi" w:eastAsiaTheme="majorEastAsia" w:hAnsiTheme="majorHAnsi"/>
    </w:rPr>
  </w:style>
  <w:style w:type="character" w:styleId="TitleChar" w:customStyle="1">
    <w:name w:val="Title Char"/>
    <w:basedOn w:val="DefaultParagraphFont"/>
    <w:link w:val="Title"/>
    <w:uiPriority w:val="10"/>
    <w:rsid w:val="00fa4ffc"/>
    <w:rPr>
      <w:rFonts w:ascii="Cambria" w:hAnsi="Cambria" w:eastAsia="" w:asciiTheme="majorHAnsi" w:eastAsiaTheme="majorEastAsia" w:hAnsiTheme="majorHAnsi"/>
      <w:b/>
      <w:bCs/>
      <w:sz w:val="32"/>
      <w:szCs w:val="32"/>
    </w:rPr>
  </w:style>
  <w:style w:type="character" w:styleId="SubtitleChar" w:customStyle="1">
    <w:name w:val="Subtitle Char"/>
    <w:basedOn w:val="DefaultParagraphFont"/>
    <w:link w:val="Subtitle"/>
    <w:uiPriority w:val="11"/>
    <w:rsid w:val="00fa4ffc"/>
    <w:rPr>
      <w:rFonts w:ascii="Cambria" w:hAnsi="Cambria" w:eastAsia="" w:asciiTheme="majorHAnsi" w:eastAsiaTheme="majorEastAsia" w:hAnsiTheme="majorHAnsi"/>
      <w:sz w:val="24"/>
      <w:szCs w:val="24"/>
    </w:rPr>
  </w:style>
  <w:style w:type="character" w:styleId="Strong">
    <w:name w:val="Strong"/>
    <w:basedOn w:val="DefaultParagraphFont"/>
    <w:uiPriority w:val="22"/>
    <w:qFormat/>
    <w:rsid w:val="00fa4ffc"/>
    <w:rPr>
      <w:b/>
      <w:bCs/>
    </w:rPr>
  </w:style>
  <w:style w:type="character" w:styleId="Emphasis">
    <w:name w:val="Emphasis"/>
    <w:basedOn w:val="DefaultParagraphFont"/>
    <w:uiPriority w:val="20"/>
    <w:qFormat/>
    <w:rsid w:val="00fa4ffc"/>
    <w:rPr>
      <w:rFonts w:ascii="Calibri" w:hAnsi="Calibri" w:asciiTheme="minorHAnsi" w:hAnsiTheme="minorHAnsi"/>
      <w:b/>
      <w:i/>
      <w:iCs/>
    </w:rPr>
  </w:style>
  <w:style w:type="character" w:styleId="QuoteChar" w:customStyle="1">
    <w:name w:val="Quote Char"/>
    <w:basedOn w:val="DefaultParagraphFont"/>
    <w:link w:val="Quote"/>
    <w:uiPriority w:val="29"/>
    <w:rsid w:val="00fa4ffc"/>
    <w:rPr>
      <w:i/>
      <w:sz w:val="24"/>
      <w:szCs w:val="24"/>
    </w:rPr>
  </w:style>
  <w:style w:type="character" w:styleId="IntenseQuoteChar" w:customStyle="1">
    <w:name w:val="Intense Quote Char"/>
    <w:basedOn w:val="DefaultParagraphFont"/>
    <w:link w:val="IntenseQuote"/>
    <w:uiPriority w:val="30"/>
    <w:rsid w:val="00fa4ffc"/>
    <w:rPr>
      <w:b/>
      <w:i/>
      <w:sz w:val="24"/>
    </w:rPr>
  </w:style>
  <w:style w:type="character" w:styleId="SubtleEmphasis">
    <w:name w:val="Subtle Emphasis"/>
    <w:uiPriority w:val="19"/>
    <w:qFormat/>
    <w:rsid w:val="00fa4ffc"/>
    <w:rPr>
      <w:i/>
      <w:color w:val="5A5A5A" w:themeColor="text1" w:themeTint="a5"/>
    </w:rPr>
  </w:style>
  <w:style w:type="character" w:styleId="IntenseEmphasis">
    <w:name w:val="Intense Emphasis"/>
    <w:basedOn w:val="DefaultParagraphFont"/>
    <w:uiPriority w:val="21"/>
    <w:qFormat/>
    <w:rsid w:val="00fa4ffc"/>
    <w:rPr>
      <w:b/>
      <w:i/>
      <w:sz w:val="24"/>
      <w:szCs w:val="24"/>
      <w:u w:val="single"/>
    </w:rPr>
  </w:style>
  <w:style w:type="character" w:styleId="SubtleReference">
    <w:name w:val="Subtle Reference"/>
    <w:basedOn w:val="DefaultParagraphFont"/>
    <w:uiPriority w:val="31"/>
    <w:qFormat/>
    <w:rsid w:val="00fa4ffc"/>
    <w:rPr>
      <w:sz w:val="24"/>
      <w:szCs w:val="24"/>
      <w:u w:val="single"/>
    </w:rPr>
  </w:style>
  <w:style w:type="character" w:styleId="IntenseReference">
    <w:name w:val="Intense Reference"/>
    <w:basedOn w:val="DefaultParagraphFont"/>
    <w:uiPriority w:val="32"/>
    <w:qFormat/>
    <w:rsid w:val="00fa4ffc"/>
    <w:rPr>
      <w:b/>
      <w:sz w:val="24"/>
      <w:u w:val="single"/>
    </w:rPr>
  </w:style>
  <w:style w:type="character" w:styleId="BookTitle">
    <w:name w:val="Book Title"/>
    <w:basedOn w:val="DefaultParagraphFont"/>
    <w:uiPriority w:val="33"/>
    <w:qFormat/>
    <w:rsid w:val="00fa4ffc"/>
    <w:rPr>
      <w:rFonts w:ascii="Cambria" w:hAnsi="Cambria" w:eastAsia="" w:asciiTheme="majorHAnsi" w:eastAsiaTheme="majorEastAsia" w:hAnsiTheme="majorHAnsi"/>
      <w:b/>
      <w:i/>
      <w:sz w:val="24"/>
      <w:szCs w:val="24"/>
    </w:rPr>
  </w:style>
  <w:style w:type="character" w:styleId="InternetLink">
    <w:name w:val="Internet Link"/>
    <w:basedOn w:val="DefaultParagraphFont"/>
    <w:uiPriority w:val="99"/>
    <w:unhideWhenUsed/>
    <w:rsid w:val="004b7646"/>
    <w:rPr>
      <w:color w:val="0000FF" w:themeColor="hyperlink"/>
      <w:u w:val="single"/>
      <w:lang w:val="zxx" w:eastAsia="zxx" w:bidi="zxx"/>
    </w:rPr>
  </w:style>
  <w:style w:type="character" w:styleId="HeaderChar" w:customStyle="1">
    <w:name w:val="Header Char"/>
    <w:basedOn w:val="DefaultParagraphFont"/>
    <w:link w:val="Header"/>
    <w:uiPriority w:val="99"/>
    <w:semiHidden/>
    <w:rsid w:val="00d64f79"/>
    <w:rPr>
      <w:rFonts w:ascii="Times New Roman" w:hAnsi="Times New Roman" w:cs="" w:cstheme="minorBidi"/>
      <w:sz w:val="24"/>
      <w:lang w:bidi="ar-SA"/>
    </w:rPr>
  </w:style>
  <w:style w:type="character" w:styleId="FooterChar" w:customStyle="1">
    <w:name w:val="Footer Char"/>
    <w:basedOn w:val="DefaultParagraphFont"/>
    <w:link w:val="Footer"/>
    <w:uiPriority w:val="99"/>
    <w:semiHidden/>
    <w:rsid w:val="00d64f79"/>
    <w:rPr>
      <w:rFonts w:ascii="Times New Roman" w:hAnsi="Times New Roman" w:cs="" w:cstheme="minorBidi"/>
      <w:sz w:val="24"/>
      <w:lang w:bidi="ar-SA"/>
    </w:rPr>
  </w:style>
  <w:style w:type="character" w:styleId="BalloonTextChar" w:customStyle="1">
    <w:name w:val="Balloon Text Char"/>
    <w:basedOn w:val="DefaultParagraphFont"/>
    <w:link w:val="BalloonText"/>
    <w:uiPriority w:val="99"/>
    <w:semiHidden/>
    <w:rsid w:val="00ee5890"/>
    <w:rPr>
      <w:rFonts w:ascii="Tahoma" w:hAnsi="Tahoma" w:cs="Tahoma"/>
      <w:sz w:val="16"/>
      <w:szCs w:val="16"/>
      <w:lang w:bidi="ar-SA"/>
    </w:rPr>
  </w:style>
  <w:style w:type="character" w:styleId="ListLabel1">
    <w:name w:val="ListLabel 1"/>
    <w:rPr>
      <w:b w:val="false"/>
    </w:rPr>
  </w:style>
  <w:style w:type="character" w:styleId="ListLabel2">
    <w:name w:val="ListLabel 2"/>
    <w:rPr>
      <w:rFonts w:cs="Courier New"/>
    </w:rPr>
  </w:style>
  <w:style w:type="character" w:styleId="ListLabel3">
    <w:name w:val="ListLabel 3"/>
    <w:rPr>
      <w:rFonts w:cs="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itle">
    <w:name w:val="Title"/>
    <w:basedOn w:val="Normal"/>
    <w:next w:val="Normal"/>
    <w:link w:val="TitleChar"/>
    <w:uiPriority w:val="10"/>
    <w:qFormat/>
    <w:rsid w:val="00fa4ffc"/>
    <w:pPr>
      <w:spacing w:before="240" w:after="60"/>
      <w:jc w:val="center"/>
      <w:outlineLvl w:val="0"/>
    </w:pPr>
    <w:rPr>
      <w:rFonts w:ascii="Cambria" w:hAnsi="Cambria" w:eastAsia="" w:asciiTheme="majorHAnsi" w:eastAsiaTheme="majorEastAsia" w:hAnsiTheme="majorHAnsi"/>
      <w:b/>
      <w:bCs/>
      <w:sz w:val="32"/>
      <w:szCs w:val="32"/>
    </w:rPr>
  </w:style>
  <w:style w:type="paragraph" w:styleId="Subtitle">
    <w:name w:val="Subtitle"/>
    <w:basedOn w:val="Normal"/>
    <w:next w:val="Normal"/>
    <w:link w:val="SubtitleChar"/>
    <w:uiPriority w:val="11"/>
    <w:qFormat/>
    <w:rsid w:val="00fa4ffc"/>
    <w:pPr>
      <w:spacing w:before="0" w:after="60"/>
      <w:jc w:val="center"/>
      <w:outlineLvl w:val="1"/>
    </w:pPr>
    <w:rPr>
      <w:rFonts w:ascii="Cambria" w:hAnsi="Cambria" w:eastAsia="" w:asciiTheme="majorHAnsi" w:eastAsiaTheme="majorEastAsia" w:hAnsiTheme="majorHAnsi"/>
    </w:rPr>
  </w:style>
  <w:style w:type="paragraph" w:styleId="NoSpacing">
    <w:name w:val="No Spacing"/>
    <w:basedOn w:val="Normal"/>
    <w:uiPriority w:val="1"/>
    <w:qFormat/>
    <w:rsid w:val="00fa4ffc"/>
    <w:pPr/>
    <w:rPr>
      <w:szCs w:val="32"/>
    </w:rPr>
  </w:style>
  <w:style w:type="paragraph" w:styleId="ListParagraph">
    <w:name w:val="List Paragraph"/>
    <w:basedOn w:val="Normal"/>
    <w:uiPriority w:val="34"/>
    <w:qFormat/>
    <w:rsid w:val="00fa4ffc"/>
    <w:pPr>
      <w:spacing w:before="0" w:after="200"/>
      <w:ind w:left="720" w:hanging="0"/>
      <w:contextualSpacing/>
    </w:pPr>
    <w:rPr/>
  </w:style>
  <w:style w:type="paragraph" w:styleId="Quote">
    <w:name w:val="Quote"/>
    <w:basedOn w:val="Normal"/>
    <w:next w:val="Normal"/>
    <w:link w:val="QuoteChar"/>
    <w:uiPriority w:val="29"/>
    <w:qFormat/>
    <w:rsid w:val="00fa4ffc"/>
    <w:pPr/>
    <w:rPr>
      <w:i/>
    </w:rPr>
  </w:style>
  <w:style w:type="paragraph" w:styleId="IntenseQuote">
    <w:name w:val="Intense Quote"/>
    <w:basedOn w:val="Normal"/>
    <w:next w:val="Normal"/>
    <w:link w:val="IntenseQuoteChar"/>
    <w:uiPriority w:val="30"/>
    <w:qFormat/>
    <w:rsid w:val="00fa4ffc"/>
    <w:pPr>
      <w:ind w:left="720" w:right="720" w:hanging="0"/>
    </w:pPr>
    <w:rPr>
      <w:b/>
      <w:i/>
    </w:rPr>
  </w:style>
  <w:style w:type="paragraph" w:styleId="ContentsHeading">
    <w:name w:val="Contents Heading"/>
    <w:basedOn w:val="Heading1"/>
    <w:next w:val="Normal"/>
    <w:uiPriority w:val="39"/>
    <w:semiHidden/>
    <w:unhideWhenUsed/>
    <w:qFormat/>
    <w:rsid w:val="00fa4ffc"/>
    <w:pPr/>
    <w:rPr/>
  </w:style>
  <w:style w:type="paragraph" w:styleId="Header">
    <w:name w:val="Header"/>
    <w:basedOn w:val="Normal"/>
    <w:link w:val="HeaderChar"/>
    <w:uiPriority w:val="99"/>
    <w:semiHidden/>
    <w:unhideWhenUsed/>
    <w:rsid w:val="00d64f79"/>
    <w:pPr>
      <w:tabs>
        <w:tab w:val="center" w:pos="4680" w:leader="none"/>
        <w:tab w:val="right" w:pos="9360" w:leader="none"/>
      </w:tabs>
    </w:pPr>
    <w:rPr/>
  </w:style>
  <w:style w:type="paragraph" w:styleId="Footer">
    <w:name w:val="Footer"/>
    <w:basedOn w:val="Normal"/>
    <w:link w:val="FooterChar"/>
    <w:uiPriority w:val="99"/>
    <w:semiHidden/>
    <w:unhideWhenUsed/>
    <w:rsid w:val="00d64f79"/>
    <w:pPr>
      <w:tabs>
        <w:tab w:val="center" w:pos="4680" w:leader="none"/>
        <w:tab w:val="right" w:pos="9360" w:leader="none"/>
      </w:tabs>
    </w:pPr>
    <w:rPr/>
  </w:style>
  <w:style w:type="paragraph" w:styleId="NormalWeb">
    <w:name w:val="Normal (Web)"/>
    <w:basedOn w:val="Normal"/>
    <w:rsid w:val="00ac2ebc"/>
    <w:pPr>
      <w:suppressAutoHyphens w:val="true"/>
      <w:spacing w:lineRule="auto" w:line="240" w:before="280" w:after="280"/>
    </w:pPr>
    <w:rPr>
      <w:rFonts w:eastAsia="Times New Roman" w:cs="Times New Roman"/>
      <w:szCs w:val="24"/>
      <w:lang w:eastAsia="ar-SA"/>
    </w:rPr>
  </w:style>
  <w:style w:type="paragraph" w:styleId="BalloonText">
    <w:name w:val="Balloon Text"/>
    <w:basedOn w:val="Normal"/>
    <w:link w:val="BalloonTextChar"/>
    <w:uiPriority w:val="99"/>
    <w:semiHidden/>
    <w:unhideWhenUsed/>
    <w:rsid w:val="00ee5890"/>
    <w:pPr>
      <w:spacing w:lineRule="auto" w:line="240" w:before="0" w:after="0"/>
    </w:pPr>
    <w:rPr>
      <w:rFonts w:ascii="Tahoma" w:hAnsi="Tahoma" w:cs="Tahoma"/>
      <w:sz w:val="16"/>
      <w:szCs w:val="16"/>
    </w:rPr>
  </w:style>
  <w:style w:type="paragraph" w:styleId="TableContents">
    <w:name w:val="Table Contents"/>
    <w:basedOn w:val="Normal"/>
    <w:pPr/>
    <w:rPr/>
  </w:style>
  <w:style w:type="paragraph" w:styleId="TableHeading">
    <w:name w:val="Table Heading"/>
    <w:basedOn w:val="TableContents"/>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 w:type="table" w:styleId="TableGrid">
    <w:name w:val="Table Grid"/>
    <w:basedOn w:val="TableNormal"/>
    <w:uiPriority w:val="59"/>
    <w:rsid w:val="004b7646"/>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44809</TotalTime>
  <Application>LibreOffice/4.3.3.2$Linux_X86_64 LibreOffice_project/430m0$Build-2</Application>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2014-09-03T12:28:00Z</dcterms:created>
  <dc:creator>fellenm</dc:creator>
  <dc:language>en-US</dc:language>
  <cp:lastPrinted>2014-09-03T12:49:00Z</cp:lastPrinted>
  <dcterms:modified xsi:type="dcterms:W3CDTF">2018-04-27T20:46:27Z</dcterms:modified>
  <cp:revision>3</cp:revision>
</cp:coreProperties>
</file>